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0D4CA" w14:textId="2D6D23A2" w:rsidR="004F7153" w:rsidRPr="004855F8" w:rsidRDefault="004F7153" w:rsidP="004F7153">
      <w:pPr>
        <w:pStyle w:val="Overskrift2"/>
      </w:pPr>
      <w:r w:rsidRPr="004855F8">
        <w:t>M</w:t>
      </w:r>
      <w:r>
        <w:t>ead</w:t>
      </w:r>
    </w:p>
    <w:p w14:paraId="6395277D" w14:textId="77777777" w:rsidR="004F7153" w:rsidRPr="00C41A4A" w:rsidRDefault="004F7153" w:rsidP="004F7153">
      <w:pPr>
        <w:spacing w:after="0"/>
        <w:rPr>
          <w:rFonts w:ascii="Times New Roman" w:hAnsi="Times New Roman" w:cs="Times New Roman"/>
          <w:b/>
          <w:bCs/>
        </w:rPr>
      </w:pPr>
    </w:p>
    <w:tbl>
      <w:tblPr>
        <w:tblStyle w:val="Tabellrutenett"/>
        <w:tblW w:w="15168" w:type="dxa"/>
        <w:tblInd w:w="-714" w:type="dxa"/>
        <w:tblLook w:val="04A0" w:firstRow="1" w:lastRow="0" w:firstColumn="1" w:lastColumn="0" w:noHBand="0" w:noVBand="1"/>
      </w:tblPr>
      <w:tblGrid>
        <w:gridCol w:w="2166"/>
        <w:gridCol w:w="2167"/>
        <w:gridCol w:w="2167"/>
        <w:gridCol w:w="2167"/>
        <w:gridCol w:w="2167"/>
        <w:gridCol w:w="2167"/>
        <w:gridCol w:w="2167"/>
      </w:tblGrid>
      <w:tr w:rsidR="004F7153" w:rsidRPr="009A0A48" w14:paraId="1CBB5EC7" w14:textId="77777777" w:rsidTr="00D02B64">
        <w:tc>
          <w:tcPr>
            <w:tcW w:w="2166" w:type="dxa"/>
          </w:tcPr>
          <w:p w14:paraId="6C18C38B" w14:textId="77777777" w:rsidR="004F7153" w:rsidRPr="009A0A48" w:rsidRDefault="004F7153" w:rsidP="00D02B64">
            <w:pPr>
              <w:rPr>
                <w:rFonts w:ascii="Times New Roman" w:hAnsi="Times New Roman" w:cs="Times New Roman"/>
                <w:b/>
                <w:sz w:val="24"/>
                <w:szCs w:val="24"/>
              </w:rPr>
            </w:pPr>
            <w:r w:rsidRPr="009A0A48">
              <w:rPr>
                <w:rFonts w:ascii="Times New Roman" w:hAnsi="Times New Roman" w:cs="Times New Roman"/>
                <w:b/>
                <w:sz w:val="24"/>
                <w:szCs w:val="24"/>
              </w:rPr>
              <w:t xml:space="preserve">Begrep/sitat fra </w:t>
            </w:r>
            <w:proofErr w:type="gramStart"/>
            <w:r w:rsidRPr="009A0A48">
              <w:rPr>
                <w:rFonts w:ascii="Times New Roman" w:hAnsi="Times New Roman" w:cs="Times New Roman"/>
                <w:b/>
                <w:sz w:val="24"/>
                <w:szCs w:val="24"/>
              </w:rPr>
              <w:t>case</w:t>
            </w:r>
            <w:proofErr w:type="gramEnd"/>
          </w:p>
        </w:tc>
        <w:tc>
          <w:tcPr>
            <w:tcW w:w="2167" w:type="dxa"/>
          </w:tcPr>
          <w:p w14:paraId="0D12A33C" w14:textId="77777777" w:rsidR="004F7153" w:rsidRPr="009A0A48" w:rsidRDefault="004F7153" w:rsidP="00D02B64">
            <w:pPr>
              <w:rPr>
                <w:rFonts w:ascii="Times New Roman" w:hAnsi="Times New Roman" w:cs="Times New Roman"/>
                <w:b/>
                <w:sz w:val="24"/>
                <w:szCs w:val="24"/>
              </w:rPr>
            </w:pPr>
            <w:r w:rsidRPr="009A0A48">
              <w:rPr>
                <w:rFonts w:ascii="Times New Roman" w:hAnsi="Times New Roman" w:cs="Times New Roman"/>
                <w:b/>
                <w:sz w:val="24"/>
                <w:szCs w:val="24"/>
              </w:rPr>
              <w:t>Situasjon</w:t>
            </w:r>
          </w:p>
        </w:tc>
        <w:tc>
          <w:tcPr>
            <w:tcW w:w="2167" w:type="dxa"/>
          </w:tcPr>
          <w:p w14:paraId="1F0CF277" w14:textId="77777777" w:rsidR="004F7153" w:rsidRPr="009A0A48" w:rsidRDefault="004F7153" w:rsidP="00D02B64">
            <w:pPr>
              <w:rPr>
                <w:rFonts w:ascii="Times New Roman" w:hAnsi="Times New Roman" w:cs="Times New Roman"/>
                <w:b/>
                <w:sz w:val="24"/>
                <w:szCs w:val="24"/>
              </w:rPr>
            </w:pPr>
            <w:r>
              <w:rPr>
                <w:rFonts w:ascii="Times New Roman" w:hAnsi="Times New Roman" w:cs="Times New Roman"/>
                <w:b/>
                <w:sz w:val="24"/>
                <w:szCs w:val="24"/>
              </w:rPr>
              <w:t>Beskrivelse av den signifikante andre</w:t>
            </w:r>
          </w:p>
        </w:tc>
        <w:tc>
          <w:tcPr>
            <w:tcW w:w="2167" w:type="dxa"/>
          </w:tcPr>
          <w:p w14:paraId="4EBE8583" w14:textId="77777777" w:rsidR="004F7153" w:rsidRPr="009A0A48" w:rsidRDefault="004F7153" w:rsidP="00D02B64">
            <w:pPr>
              <w:rPr>
                <w:rFonts w:ascii="Times New Roman" w:hAnsi="Times New Roman" w:cs="Times New Roman"/>
                <w:b/>
                <w:sz w:val="24"/>
                <w:szCs w:val="24"/>
              </w:rPr>
            </w:pPr>
            <w:r>
              <w:rPr>
                <w:rFonts w:ascii="Times New Roman" w:hAnsi="Times New Roman" w:cs="Times New Roman"/>
                <w:b/>
                <w:sz w:val="24"/>
                <w:szCs w:val="24"/>
              </w:rPr>
              <w:t>Opprinnelig selvbilde</w:t>
            </w:r>
          </w:p>
        </w:tc>
        <w:tc>
          <w:tcPr>
            <w:tcW w:w="2167" w:type="dxa"/>
          </w:tcPr>
          <w:p w14:paraId="7E14DAF6" w14:textId="77777777" w:rsidR="004F7153" w:rsidRPr="009A0A48" w:rsidRDefault="004F7153" w:rsidP="00D02B64">
            <w:pPr>
              <w:rPr>
                <w:rFonts w:ascii="Times New Roman" w:hAnsi="Times New Roman" w:cs="Times New Roman"/>
                <w:b/>
                <w:sz w:val="24"/>
                <w:szCs w:val="24"/>
              </w:rPr>
            </w:pPr>
            <w:r>
              <w:rPr>
                <w:rFonts w:ascii="Times New Roman" w:hAnsi="Times New Roman" w:cs="Times New Roman"/>
                <w:b/>
                <w:sz w:val="24"/>
                <w:szCs w:val="24"/>
              </w:rPr>
              <w:t>Tolkning av tilbakemelding</w:t>
            </w:r>
          </w:p>
        </w:tc>
        <w:tc>
          <w:tcPr>
            <w:tcW w:w="2167" w:type="dxa"/>
          </w:tcPr>
          <w:p w14:paraId="0121108C" w14:textId="77777777" w:rsidR="004F7153" w:rsidRDefault="004F7153" w:rsidP="00D02B64">
            <w:pPr>
              <w:rPr>
                <w:rFonts w:ascii="Times New Roman" w:hAnsi="Times New Roman" w:cs="Times New Roman"/>
                <w:b/>
                <w:sz w:val="24"/>
                <w:szCs w:val="24"/>
              </w:rPr>
            </w:pPr>
            <w:r>
              <w:rPr>
                <w:rFonts w:ascii="Times New Roman" w:hAnsi="Times New Roman" w:cs="Times New Roman"/>
                <w:b/>
                <w:sz w:val="24"/>
                <w:szCs w:val="24"/>
              </w:rPr>
              <w:t>Tilpasning eller endring av atferd</w:t>
            </w:r>
          </w:p>
          <w:p w14:paraId="6C848407" w14:textId="77777777" w:rsidR="004F7153" w:rsidRDefault="004F7153" w:rsidP="00D02B64">
            <w:pPr>
              <w:rPr>
                <w:rFonts w:ascii="Times New Roman" w:hAnsi="Times New Roman" w:cs="Times New Roman"/>
                <w:b/>
                <w:sz w:val="24"/>
                <w:szCs w:val="24"/>
              </w:rPr>
            </w:pPr>
          </w:p>
          <w:p w14:paraId="32C9F116" w14:textId="77777777" w:rsidR="004F7153" w:rsidRPr="009A0A48" w:rsidRDefault="004F7153" w:rsidP="00D02B64">
            <w:pPr>
              <w:rPr>
                <w:rFonts w:ascii="Times New Roman" w:hAnsi="Times New Roman" w:cs="Times New Roman"/>
                <w:b/>
                <w:sz w:val="24"/>
                <w:szCs w:val="24"/>
              </w:rPr>
            </w:pPr>
          </w:p>
        </w:tc>
        <w:tc>
          <w:tcPr>
            <w:tcW w:w="2167" w:type="dxa"/>
          </w:tcPr>
          <w:p w14:paraId="0832B7A1" w14:textId="77777777" w:rsidR="004F7153" w:rsidRPr="009A0A48" w:rsidRDefault="004F7153" w:rsidP="00D02B64">
            <w:pPr>
              <w:rPr>
                <w:rFonts w:ascii="Times New Roman" w:hAnsi="Times New Roman" w:cs="Times New Roman"/>
                <w:b/>
                <w:sz w:val="24"/>
                <w:szCs w:val="24"/>
              </w:rPr>
            </w:pPr>
            <w:r>
              <w:rPr>
                <w:rFonts w:ascii="Times New Roman" w:hAnsi="Times New Roman" w:cs="Times New Roman"/>
                <w:b/>
                <w:sz w:val="24"/>
                <w:szCs w:val="24"/>
              </w:rPr>
              <w:t>Korrigert/endret selvbilde</w:t>
            </w:r>
          </w:p>
        </w:tc>
      </w:tr>
      <w:tr w:rsidR="004F7153" w:rsidRPr="009A0A48" w14:paraId="25D5C7E7" w14:textId="77777777" w:rsidTr="00D02B64">
        <w:tc>
          <w:tcPr>
            <w:tcW w:w="2166" w:type="dxa"/>
          </w:tcPr>
          <w:p w14:paraId="5B2FB01D" w14:textId="77777777" w:rsidR="004F7153" w:rsidRDefault="004F7153" w:rsidP="00D02B64">
            <w:pPr>
              <w:rPr>
                <w:rFonts w:asciiTheme="minorHAnsi" w:hAnsiTheme="minorHAnsi" w:cstheme="minorHAnsi"/>
                <w:szCs w:val="20"/>
              </w:rPr>
            </w:pPr>
            <w:r>
              <w:rPr>
                <w:rFonts w:asciiTheme="minorHAnsi" w:hAnsiTheme="minorHAnsi" w:cstheme="minorHAnsi"/>
                <w:szCs w:val="20"/>
              </w:rPr>
              <w:t>Eksempelsvar: Jente 14</w:t>
            </w:r>
          </w:p>
          <w:p w14:paraId="4F842EBD" w14:textId="77777777" w:rsidR="004F7153" w:rsidRDefault="004F7153" w:rsidP="00D02B64">
            <w:pPr>
              <w:rPr>
                <w:rFonts w:asciiTheme="minorHAnsi" w:hAnsiTheme="minorHAnsi" w:cstheme="minorHAnsi"/>
                <w:szCs w:val="20"/>
              </w:rPr>
            </w:pPr>
            <w:r>
              <w:rPr>
                <w:rFonts w:cstheme="minorHAnsi"/>
                <w:szCs w:val="20"/>
              </w:rPr>
              <w:t>«</w:t>
            </w:r>
            <w:r w:rsidRPr="00CE1BA9">
              <w:rPr>
                <w:rFonts w:cstheme="minorHAnsi"/>
                <w:szCs w:val="20"/>
              </w:rPr>
              <w:t>har vært venner veldig lenge, men de er ikke alltid like hyggelige mot meg</w:t>
            </w:r>
            <w:r>
              <w:rPr>
                <w:rFonts w:cstheme="minorHAnsi"/>
                <w:szCs w:val="20"/>
              </w:rPr>
              <w:t>»</w:t>
            </w:r>
          </w:p>
          <w:p w14:paraId="1D01D936" w14:textId="77777777" w:rsidR="004F7153" w:rsidRDefault="004F7153" w:rsidP="00D02B64">
            <w:pPr>
              <w:rPr>
                <w:rFonts w:asciiTheme="minorHAnsi" w:hAnsiTheme="minorHAnsi" w:cstheme="minorHAnsi"/>
                <w:szCs w:val="20"/>
              </w:rPr>
            </w:pPr>
          </w:p>
          <w:p w14:paraId="6AF6AA35" w14:textId="77777777" w:rsidR="004F7153" w:rsidRDefault="004F7153" w:rsidP="00D02B64">
            <w:pPr>
              <w:rPr>
                <w:rFonts w:asciiTheme="minorHAnsi" w:hAnsiTheme="minorHAnsi" w:cstheme="minorHAnsi"/>
                <w:szCs w:val="20"/>
              </w:rPr>
            </w:pPr>
            <w:r>
              <w:rPr>
                <w:rFonts w:cstheme="minorHAnsi"/>
                <w:szCs w:val="20"/>
              </w:rPr>
              <w:t>«</w:t>
            </w:r>
            <w:r w:rsidRPr="00CE1BA9">
              <w:rPr>
                <w:rFonts w:cstheme="minorHAnsi"/>
                <w:szCs w:val="20"/>
              </w:rPr>
              <w:t>Vennskapene jeg har nå er også veldig kontrollerende, og lar meg ikke gjøre noen ting med andre folk</w:t>
            </w:r>
            <w:r>
              <w:rPr>
                <w:rFonts w:cstheme="minorHAnsi"/>
                <w:szCs w:val="20"/>
              </w:rPr>
              <w:t>»</w:t>
            </w:r>
          </w:p>
          <w:p w14:paraId="13EC98EF" w14:textId="77777777" w:rsidR="004F7153" w:rsidRDefault="004F7153" w:rsidP="00D02B64">
            <w:pPr>
              <w:rPr>
                <w:rFonts w:asciiTheme="minorHAnsi" w:hAnsiTheme="minorHAnsi" w:cstheme="minorHAnsi"/>
                <w:szCs w:val="20"/>
              </w:rPr>
            </w:pPr>
          </w:p>
          <w:p w14:paraId="76B3CF07" w14:textId="77777777" w:rsidR="004F7153" w:rsidRPr="009A0A48" w:rsidRDefault="004F7153" w:rsidP="00D02B64">
            <w:pPr>
              <w:rPr>
                <w:rFonts w:asciiTheme="minorHAnsi" w:hAnsiTheme="minorHAnsi" w:cstheme="minorHAnsi"/>
                <w:szCs w:val="20"/>
              </w:rPr>
            </w:pPr>
            <w:hyperlink r:id="rId4" w:history="1">
              <w:r w:rsidRPr="005314A0">
                <w:rPr>
                  <w:rStyle w:val="Hyperkobling"/>
                  <w:rFonts w:asciiTheme="minorHAnsi" w:hAnsiTheme="minorHAnsi" w:cstheme="minorHAnsi"/>
                  <w:szCs w:val="20"/>
                </w:rPr>
                <w:t>Hvordan bryte opp et vennskap og lage nye venner? - Ung.no</w:t>
              </w:r>
            </w:hyperlink>
          </w:p>
        </w:tc>
        <w:tc>
          <w:tcPr>
            <w:tcW w:w="2167" w:type="dxa"/>
          </w:tcPr>
          <w:p w14:paraId="6B1A4750" w14:textId="77777777" w:rsidR="004F7153" w:rsidRDefault="004F7153" w:rsidP="00D02B64">
            <w:pPr>
              <w:rPr>
                <w:rFonts w:asciiTheme="minorHAnsi" w:hAnsiTheme="minorHAnsi" w:cstheme="minorHAnsi"/>
                <w:szCs w:val="20"/>
              </w:rPr>
            </w:pPr>
            <w:r>
              <w:rPr>
                <w:rFonts w:asciiTheme="minorHAnsi" w:hAnsiTheme="minorHAnsi" w:cstheme="minorHAnsi"/>
                <w:szCs w:val="20"/>
              </w:rPr>
              <w:t>Jenta er i en vennegjeng der hun ikke trives. Vi vet ikke hvor lenge hun har følt at dette ikke er bra for henne. Hun opplever nå at vennene ikke er så snille, og at de er kontrollerende.</w:t>
            </w:r>
          </w:p>
          <w:p w14:paraId="6A2EA6FF" w14:textId="77777777" w:rsidR="004F7153" w:rsidRPr="009A0A48" w:rsidRDefault="004F7153" w:rsidP="00D02B64">
            <w:pPr>
              <w:rPr>
                <w:rFonts w:asciiTheme="minorHAnsi" w:hAnsiTheme="minorHAnsi" w:cstheme="minorHAnsi"/>
                <w:szCs w:val="20"/>
              </w:rPr>
            </w:pPr>
            <w:r>
              <w:rPr>
                <w:rFonts w:asciiTheme="minorHAnsi" w:hAnsiTheme="minorHAnsi" w:cstheme="minorHAnsi"/>
                <w:szCs w:val="20"/>
              </w:rPr>
              <w:t xml:space="preserve">Jenta ønsker nå å avslutte vennskapene hun har og få nye venner. </w:t>
            </w:r>
          </w:p>
        </w:tc>
        <w:tc>
          <w:tcPr>
            <w:tcW w:w="2167" w:type="dxa"/>
          </w:tcPr>
          <w:p w14:paraId="1AC963E0" w14:textId="77777777" w:rsidR="004F7153" w:rsidRPr="009A0A48" w:rsidRDefault="004F7153" w:rsidP="00D02B64">
            <w:pPr>
              <w:rPr>
                <w:rFonts w:asciiTheme="minorHAnsi" w:hAnsiTheme="minorHAnsi" w:cstheme="minorHAnsi"/>
                <w:szCs w:val="20"/>
              </w:rPr>
            </w:pPr>
            <w:r>
              <w:rPr>
                <w:rFonts w:asciiTheme="minorHAnsi" w:hAnsiTheme="minorHAnsi" w:cstheme="minorHAnsi"/>
                <w:szCs w:val="20"/>
              </w:rPr>
              <w:t xml:space="preserve">Venner er ofte svært sentrale signifikante andre for ungdom. Her beskriver jenta at hun har vært i en fast vennegjeng i flere år. Disse vennene har sånn sett vært signifikante andre for henne lenge. Hun tar nå avstand fra dem fordi hun føler at vennskapene ikke er gode for henne lengre, og hun søker etter nye venner som kan være bedre signifikante andre for henne. Samtidig har jenta andre signifikante andre i livet sitt, som familie og lærere, men disse nevnes ikke. </w:t>
            </w:r>
          </w:p>
        </w:tc>
        <w:tc>
          <w:tcPr>
            <w:tcW w:w="2167" w:type="dxa"/>
          </w:tcPr>
          <w:p w14:paraId="3B0936AE" w14:textId="77777777" w:rsidR="004F7153" w:rsidRDefault="004F7153" w:rsidP="00D02B64">
            <w:pPr>
              <w:rPr>
                <w:rFonts w:asciiTheme="minorHAnsi" w:hAnsiTheme="minorHAnsi" w:cstheme="minorHAnsi"/>
                <w:szCs w:val="20"/>
              </w:rPr>
            </w:pPr>
            <w:r>
              <w:rPr>
                <w:rFonts w:asciiTheme="minorHAnsi" w:hAnsiTheme="minorHAnsi" w:cstheme="minorHAnsi"/>
                <w:szCs w:val="20"/>
              </w:rPr>
              <w:t xml:space="preserve">Det er ut ifra Meads teori normalt å få et dårlig selvbilde dersom en får mange negative reaksjoner fra andre, og dette kan ha vært tilfellet siden hun skriver at «vennene ikke alltid er så snille». Hun skriver også at vennene ikke «lar henne gjøre noen ting med andre folk». Dette kan være en indikasjon på at vennene har gitt henne negative reaksjoner når hun hun har vært med andre. </w:t>
            </w:r>
          </w:p>
          <w:p w14:paraId="6B8394CA" w14:textId="77777777" w:rsidR="004F7153" w:rsidRPr="009A0A48" w:rsidRDefault="004F7153" w:rsidP="00D02B64">
            <w:pPr>
              <w:rPr>
                <w:rFonts w:asciiTheme="minorHAnsi" w:hAnsiTheme="minorHAnsi" w:cstheme="minorHAnsi"/>
                <w:szCs w:val="20"/>
              </w:rPr>
            </w:pPr>
            <w:r>
              <w:rPr>
                <w:rFonts w:asciiTheme="minorHAnsi" w:hAnsiTheme="minorHAnsi" w:cstheme="minorHAnsi"/>
                <w:szCs w:val="20"/>
              </w:rPr>
              <w:t xml:space="preserve">Jenta forteller ikke direkte at selvbildet har blitt skadet av reaksjonene. </w:t>
            </w:r>
          </w:p>
        </w:tc>
        <w:tc>
          <w:tcPr>
            <w:tcW w:w="2167" w:type="dxa"/>
          </w:tcPr>
          <w:p w14:paraId="31EFF295" w14:textId="77777777" w:rsidR="004F7153" w:rsidRDefault="004F7153" w:rsidP="00D02B64">
            <w:pPr>
              <w:rPr>
                <w:rFonts w:asciiTheme="minorHAnsi" w:hAnsiTheme="minorHAnsi" w:cstheme="minorHAnsi"/>
                <w:szCs w:val="20"/>
              </w:rPr>
            </w:pPr>
            <w:r>
              <w:rPr>
                <w:rFonts w:asciiTheme="minorHAnsi" w:hAnsiTheme="minorHAnsi" w:cstheme="minorHAnsi"/>
                <w:szCs w:val="20"/>
              </w:rPr>
              <w:t xml:space="preserve">Ut ifra hva jenta skriver, tolker hun tilbakemeldingene fra vennene som kontrollerende og «ikke snille». Hun beskriver altså at oppførselen deres kommer av at de er dårlige venner for henne, uten å beskrive at hun tenker at oppførselen er en reaksjon på den hun er. Vennenes oppførsel beskrives altså som en refleksjon av hvem </w:t>
            </w:r>
            <w:r w:rsidRPr="009E3C4A">
              <w:rPr>
                <w:rFonts w:asciiTheme="minorHAnsi" w:hAnsiTheme="minorHAnsi" w:cstheme="minorHAnsi"/>
                <w:szCs w:val="20"/>
                <w:u w:val="single"/>
              </w:rPr>
              <w:t>de</w:t>
            </w:r>
            <w:r>
              <w:rPr>
                <w:rFonts w:asciiTheme="minorHAnsi" w:hAnsiTheme="minorHAnsi" w:cstheme="minorHAnsi"/>
                <w:szCs w:val="20"/>
              </w:rPr>
              <w:t xml:space="preserve"> er, ikke hvem hun er. </w:t>
            </w:r>
          </w:p>
          <w:p w14:paraId="5D3A18DE" w14:textId="77777777" w:rsidR="004F7153" w:rsidRPr="002839EC" w:rsidRDefault="004F7153" w:rsidP="00D02B64">
            <w:pPr>
              <w:rPr>
                <w:rFonts w:asciiTheme="minorHAnsi" w:hAnsiTheme="minorHAnsi" w:cstheme="minorHAnsi"/>
                <w:szCs w:val="20"/>
              </w:rPr>
            </w:pPr>
            <w:r>
              <w:rPr>
                <w:rFonts w:asciiTheme="minorHAnsi" w:hAnsiTheme="minorHAnsi" w:cstheme="minorHAnsi"/>
                <w:szCs w:val="20"/>
              </w:rPr>
              <w:t xml:space="preserve">  </w:t>
            </w:r>
          </w:p>
        </w:tc>
        <w:tc>
          <w:tcPr>
            <w:tcW w:w="2167" w:type="dxa"/>
          </w:tcPr>
          <w:p w14:paraId="18D8D537" w14:textId="77777777" w:rsidR="004F7153" w:rsidRPr="002839EC" w:rsidRDefault="004F7153" w:rsidP="00D02B64">
            <w:pPr>
              <w:rPr>
                <w:rFonts w:asciiTheme="minorHAnsi" w:hAnsiTheme="minorHAnsi" w:cstheme="minorHAnsi"/>
                <w:szCs w:val="20"/>
              </w:rPr>
            </w:pPr>
            <w:r>
              <w:rPr>
                <w:rFonts w:asciiTheme="minorHAnsi" w:hAnsiTheme="minorHAnsi" w:cstheme="minorHAnsi"/>
                <w:szCs w:val="20"/>
              </w:rPr>
              <w:t xml:space="preserve">Jenta er nå lei av alle konfliktene og kontrolleringen og hun ønsker nå avstand fra de gamle vennene og å få nye venner. </w:t>
            </w:r>
          </w:p>
        </w:tc>
        <w:tc>
          <w:tcPr>
            <w:tcW w:w="2167" w:type="dxa"/>
          </w:tcPr>
          <w:p w14:paraId="51786D48" w14:textId="77777777" w:rsidR="004F7153" w:rsidRDefault="004F7153" w:rsidP="00D02B64">
            <w:pPr>
              <w:rPr>
                <w:rFonts w:asciiTheme="minorHAnsi" w:hAnsiTheme="minorHAnsi" w:cstheme="minorHAnsi"/>
                <w:szCs w:val="20"/>
              </w:rPr>
            </w:pPr>
            <w:r>
              <w:rPr>
                <w:rFonts w:asciiTheme="minorHAnsi" w:hAnsiTheme="minorHAnsi" w:cstheme="minorHAnsi"/>
                <w:szCs w:val="20"/>
              </w:rPr>
              <w:t>Slik jenta beskriver det i teksten sin, ser det ikke ut til at hun har latt selvbildet sitt bli påvirket av tilbakemeldingene fra vennene i særlig stor grad. Det ser ut til at hun har tro på at hun kan få nye vennskap og at hun ikke fortjener å bli behandlet godt.</w:t>
            </w:r>
          </w:p>
          <w:p w14:paraId="140535E1" w14:textId="77777777" w:rsidR="004F7153" w:rsidRDefault="004F7153" w:rsidP="00D02B64">
            <w:pPr>
              <w:rPr>
                <w:rFonts w:asciiTheme="minorHAnsi" w:hAnsiTheme="minorHAnsi" w:cstheme="minorHAnsi"/>
                <w:szCs w:val="20"/>
              </w:rPr>
            </w:pPr>
          </w:p>
          <w:p w14:paraId="26F0C099" w14:textId="77777777" w:rsidR="004F7153" w:rsidRDefault="004F7153" w:rsidP="00D02B64">
            <w:pPr>
              <w:rPr>
                <w:rFonts w:asciiTheme="minorHAnsi" w:hAnsiTheme="minorHAnsi" w:cstheme="minorHAnsi"/>
                <w:szCs w:val="20"/>
              </w:rPr>
            </w:pPr>
            <w:r>
              <w:rPr>
                <w:rFonts w:asciiTheme="minorHAnsi" w:hAnsiTheme="minorHAnsi" w:cstheme="minorHAnsi"/>
                <w:szCs w:val="20"/>
              </w:rPr>
              <w:t xml:space="preserve">Dette kan komme av at hun har en grunnleggende trygghet fra barndommen og får støtte og positive reaksjoner fra andre signifikante andre. </w:t>
            </w:r>
          </w:p>
          <w:p w14:paraId="7D196879" w14:textId="77777777" w:rsidR="004F7153" w:rsidRDefault="004F7153" w:rsidP="00D02B64">
            <w:pPr>
              <w:rPr>
                <w:rFonts w:asciiTheme="minorHAnsi" w:hAnsiTheme="minorHAnsi" w:cstheme="minorHAnsi"/>
                <w:szCs w:val="20"/>
              </w:rPr>
            </w:pPr>
          </w:p>
          <w:p w14:paraId="52C9E151" w14:textId="77777777" w:rsidR="004F7153" w:rsidRPr="009A0A48" w:rsidRDefault="004F7153" w:rsidP="00D02B64">
            <w:pPr>
              <w:rPr>
                <w:rFonts w:asciiTheme="minorHAnsi" w:hAnsiTheme="minorHAnsi" w:cstheme="minorHAnsi"/>
                <w:szCs w:val="20"/>
              </w:rPr>
            </w:pPr>
            <w:r>
              <w:rPr>
                <w:rFonts w:asciiTheme="minorHAnsi" w:hAnsiTheme="minorHAnsi" w:cstheme="minorHAnsi"/>
                <w:szCs w:val="20"/>
              </w:rPr>
              <w:t xml:space="preserve">Samtidig kan det hende at jenta har fått et redusert selvbilde av de destruktive vennskapene, men at </w:t>
            </w:r>
            <w:r>
              <w:rPr>
                <w:rFonts w:asciiTheme="minorHAnsi" w:hAnsiTheme="minorHAnsi" w:cstheme="minorHAnsi"/>
                <w:szCs w:val="20"/>
              </w:rPr>
              <w:lastRenderedPageBreak/>
              <w:t>hun velger å ikke skrive om dette.</w:t>
            </w:r>
          </w:p>
        </w:tc>
      </w:tr>
      <w:tr w:rsidR="004F7153" w:rsidRPr="009A0A48" w14:paraId="571BAF1E" w14:textId="77777777" w:rsidTr="00D02B64">
        <w:tc>
          <w:tcPr>
            <w:tcW w:w="2166" w:type="dxa"/>
          </w:tcPr>
          <w:p w14:paraId="1562BCD7" w14:textId="77777777" w:rsidR="004F7153" w:rsidRDefault="004F7153" w:rsidP="00D02B64">
            <w:pPr>
              <w:rPr>
                <w:rFonts w:asciiTheme="minorHAnsi" w:hAnsiTheme="minorHAnsi" w:cstheme="minorHAnsi"/>
                <w:szCs w:val="20"/>
              </w:rPr>
            </w:pPr>
            <w:r>
              <w:rPr>
                <w:rFonts w:asciiTheme="minorHAnsi" w:hAnsiTheme="minorHAnsi" w:cstheme="minorHAnsi"/>
                <w:szCs w:val="20"/>
              </w:rPr>
              <w:lastRenderedPageBreak/>
              <w:t>Case 1</w:t>
            </w:r>
          </w:p>
          <w:p w14:paraId="07F3485E" w14:textId="77777777" w:rsidR="004F7153" w:rsidRDefault="004F7153" w:rsidP="00D02B64">
            <w:pPr>
              <w:rPr>
                <w:rFonts w:asciiTheme="minorHAnsi" w:hAnsiTheme="minorHAnsi" w:cstheme="minorHAnsi"/>
                <w:szCs w:val="20"/>
              </w:rPr>
            </w:pPr>
          </w:p>
          <w:p w14:paraId="1B2C03D6" w14:textId="77777777" w:rsidR="004F7153" w:rsidRDefault="004F7153" w:rsidP="00D02B64">
            <w:pPr>
              <w:rPr>
                <w:rFonts w:asciiTheme="minorHAnsi" w:hAnsiTheme="minorHAnsi" w:cstheme="minorHAnsi"/>
                <w:szCs w:val="20"/>
              </w:rPr>
            </w:pPr>
          </w:p>
          <w:p w14:paraId="029BD960" w14:textId="77777777" w:rsidR="004F7153" w:rsidRDefault="004F7153" w:rsidP="00D02B64">
            <w:pPr>
              <w:rPr>
                <w:rFonts w:asciiTheme="minorHAnsi" w:hAnsiTheme="minorHAnsi" w:cstheme="minorHAnsi"/>
                <w:szCs w:val="20"/>
              </w:rPr>
            </w:pPr>
          </w:p>
          <w:p w14:paraId="2FEEE6EE" w14:textId="77777777" w:rsidR="004F7153" w:rsidRDefault="004F7153" w:rsidP="00D02B64">
            <w:pPr>
              <w:rPr>
                <w:rFonts w:asciiTheme="minorHAnsi" w:hAnsiTheme="minorHAnsi" w:cstheme="minorHAnsi"/>
                <w:szCs w:val="20"/>
              </w:rPr>
            </w:pPr>
          </w:p>
          <w:p w14:paraId="7B1E14FF" w14:textId="77777777" w:rsidR="004F7153" w:rsidRDefault="004F7153" w:rsidP="00D02B64">
            <w:pPr>
              <w:rPr>
                <w:rFonts w:asciiTheme="minorHAnsi" w:hAnsiTheme="minorHAnsi" w:cstheme="minorHAnsi"/>
                <w:szCs w:val="20"/>
              </w:rPr>
            </w:pPr>
          </w:p>
          <w:p w14:paraId="4C1877FE" w14:textId="77777777" w:rsidR="004F7153" w:rsidRDefault="004F7153" w:rsidP="00D02B64">
            <w:pPr>
              <w:rPr>
                <w:rFonts w:asciiTheme="minorHAnsi" w:hAnsiTheme="minorHAnsi" w:cstheme="minorHAnsi"/>
                <w:szCs w:val="20"/>
              </w:rPr>
            </w:pPr>
          </w:p>
        </w:tc>
        <w:tc>
          <w:tcPr>
            <w:tcW w:w="2167" w:type="dxa"/>
          </w:tcPr>
          <w:p w14:paraId="61C020C4" w14:textId="77777777" w:rsidR="004F7153" w:rsidRPr="009A0A48" w:rsidRDefault="004F7153" w:rsidP="00D02B64">
            <w:pPr>
              <w:rPr>
                <w:rFonts w:asciiTheme="minorHAnsi" w:hAnsiTheme="minorHAnsi" w:cstheme="minorHAnsi"/>
                <w:szCs w:val="20"/>
              </w:rPr>
            </w:pPr>
          </w:p>
        </w:tc>
        <w:tc>
          <w:tcPr>
            <w:tcW w:w="2167" w:type="dxa"/>
          </w:tcPr>
          <w:p w14:paraId="22B5E2B6" w14:textId="77777777" w:rsidR="004F7153" w:rsidRPr="009A0A48" w:rsidRDefault="004F7153" w:rsidP="00D02B64">
            <w:pPr>
              <w:rPr>
                <w:rFonts w:asciiTheme="minorHAnsi" w:hAnsiTheme="minorHAnsi" w:cstheme="minorHAnsi"/>
                <w:szCs w:val="20"/>
              </w:rPr>
            </w:pPr>
          </w:p>
        </w:tc>
        <w:tc>
          <w:tcPr>
            <w:tcW w:w="2167" w:type="dxa"/>
          </w:tcPr>
          <w:p w14:paraId="36C71BFC" w14:textId="77777777" w:rsidR="004F7153" w:rsidRPr="009A0A48" w:rsidRDefault="004F7153" w:rsidP="00D02B64">
            <w:pPr>
              <w:rPr>
                <w:rFonts w:asciiTheme="minorHAnsi" w:hAnsiTheme="minorHAnsi" w:cstheme="minorHAnsi"/>
                <w:szCs w:val="20"/>
              </w:rPr>
            </w:pPr>
          </w:p>
        </w:tc>
        <w:tc>
          <w:tcPr>
            <w:tcW w:w="2167" w:type="dxa"/>
          </w:tcPr>
          <w:p w14:paraId="0F897169" w14:textId="77777777" w:rsidR="004F7153" w:rsidRPr="009A0A48" w:rsidRDefault="004F7153" w:rsidP="00D02B64">
            <w:pPr>
              <w:rPr>
                <w:rFonts w:asciiTheme="minorHAnsi" w:hAnsiTheme="minorHAnsi" w:cstheme="minorHAnsi"/>
                <w:szCs w:val="20"/>
              </w:rPr>
            </w:pPr>
          </w:p>
        </w:tc>
        <w:tc>
          <w:tcPr>
            <w:tcW w:w="2167" w:type="dxa"/>
          </w:tcPr>
          <w:p w14:paraId="26D07AF9" w14:textId="77777777" w:rsidR="004F7153" w:rsidRPr="009A0A48" w:rsidRDefault="004F7153" w:rsidP="00D02B64">
            <w:pPr>
              <w:rPr>
                <w:rFonts w:asciiTheme="minorHAnsi" w:hAnsiTheme="minorHAnsi" w:cstheme="minorHAnsi"/>
                <w:szCs w:val="20"/>
              </w:rPr>
            </w:pPr>
          </w:p>
        </w:tc>
        <w:tc>
          <w:tcPr>
            <w:tcW w:w="2167" w:type="dxa"/>
          </w:tcPr>
          <w:p w14:paraId="270A7448" w14:textId="77777777" w:rsidR="004F7153" w:rsidRPr="009A0A48" w:rsidRDefault="004F7153" w:rsidP="00D02B64">
            <w:pPr>
              <w:rPr>
                <w:rFonts w:asciiTheme="minorHAnsi" w:hAnsiTheme="minorHAnsi" w:cstheme="minorHAnsi"/>
                <w:szCs w:val="20"/>
              </w:rPr>
            </w:pPr>
          </w:p>
        </w:tc>
      </w:tr>
      <w:tr w:rsidR="004F7153" w:rsidRPr="009A0A48" w14:paraId="7EA03398" w14:textId="77777777" w:rsidTr="00D02B64">
        <w:tc>
          <w:tcPr>
            <w:tcW w:w="2166" w:type="dxa"/>
          </w:tcPr>
          <w:p w14:paraId="5C19FE3E" w14:textId="77777777" w:rsidR="004F7153" w:rsidRDefault="004F7153" w:rsidP="00D02B64">
            <w:pPr>
              <w:rPr>
                <w:rFonts w:asciiTheme="minorHAnsi" w:hAnsiTheme="minorHAnsi" w:cstheme="minorHAnsi"/>
                <w:szCs w:val="20"/>
              </w:rPr>
            </w:pPr>
            <w:r>
              <w:rPr>
                <w:rFonts w:asciiTheme="minorHAnsi" w:hAnsiTheme="minorHAnsi" w:cstheme="minorHAnsi"/>
                <w:szCs w:val="20"/>
              </w:rPr>
              <w:t>Case 2</w:t>
            </w:r>
          </w:p>
          <w:p w14:paraId="6C3B8363" w14:textId="77777777" w:rsidR="004F7153" w:rsidRDefault="004F7153" w:rsidP="00D02B64">
            <w:pPr>
              <w:rPr>
                <w:rFonts w:asciiTheme="minorHAnsi" w:hAnsiTheme="minorHAnsi" w:cstheme="minorHAnsi"/>
                <w:szCs w:val="20"/>
              </w:rPr>
            </w:pPr>
          </w:p>
          <w:p w14:paraId="422C5843" w14:textId="77777777" w:rsidR="004F7153" w:rsidRDefault="004F7153" w:rsidP="00D02B64">
            <w:pPr>
              <w:rPr>
                <w:rFonts w:asciiTheme="minorHAnsi" w:hAnsiTheme="minorHAnsi" w:cstheme="minorHAnsi"/>
                <w:szCs w:val="20"/>
              </w:rPr>
            </w:pPr>
          </w:p>
          <w:p w14:paraId="3A42E060" w14:textId="77777777" w:rsidR="004F7153" w:rsidRDefault="004F7153" w:rsidP="00D02B64">
            <w:pPr>
              <w:rPr>
                <w:rFonts w:asciiTheme="minorHAnsi" w:hAnsiTheme="minorHAnsi" w:cstheme="minorHAnsi"/>
                <w:szCs w:val="20"/>
              </w:rPr>
            </w:pPr>
          </w:p>
          <w:p w14:paraId="32A69B24" w14:textId="77777777" w:rsidR="004F7153" w:rsidRDefault="004F7153" w:rsidP="00D02B64">
            <w:pPr>
              <w:rPr>
                <w:rFonts w:asciiTheme="minorHAnsi" w:hAnsiTheme="minorHAnsi" w:cstheme="minorHAnsi"/>
                <w:szCs w:val="20"/>
              </w:rPr>
            </w:pPr>
          </w:p>
          <w:p w14:paraId="3C9A8CDE" w14:textId="77777777" w:rsidR="004F7153" w:rsidRDefault="004F7153" w:rsidP="00D02B64">
            <w:pPr>
              <w:rPr>
                <w:rFonts w:asciiTheme="minorHAnsi" w:hAnsiTheme="minorHAnsi" w:cstheme="minorHAnsi"/>
                <w:szCs w:val="20"/>
              </w:rPr>
            </w:pPr>
          </w:p>
          <w:p w14:paraId="101B03DB" w14:textId="77777777" w:rsidR="004F7153" w:rsidRDefault="004F7153" w:rsidP="00D02B64">
            <w:pPr>
              <w:rPr>
                <w:rFonts w:asciiTheme="minorHAnsi" w:hAnsiTheme="minorHAnsi" w:cstheme="minorHAnsi"/>
                <w:szCs w:val="20"/>
              </w:rPr>
            </w:pPr>
          </w:p>
          <w:p w14:paraId="776FAEEA" w14:textId="77777777" w:rsidR="004F7153" w:rsidRDefault="004F7153" w:rsidP="00D02B64">
            <w:pPr>
              <w:rPr>
                <w:rFonts w:asciiTheme="minorHAnsi" w:hAnsiTheme="minorHAnsi" w:cstheme="minorHAnsi"/>
                <w:szCs w:val="20"/>
              </w:rPr>
            </w:pPr>
          </w:p>
          <w:p w14:paraId="1296365B" w14:textId="77777777" w:rsidR="004F7153" w:rsidRDefault="004F7153" w:rsidP="00D02B64">
            <w:pPr>
              <w:rPr>
                <w:rFonts w:asciiTheme="minorHAnsi" w:hAnsiTheme="minorHAnsi" w:cstheme="minorHAnsi"/>
                <w:szCs w:val="20"/>
              </w:rPr>
            </w:pPr>
          </w:p>
        </w:tc>
        <w:tc>
          <w:tcPr>
            <w:tcW w:w="2167" w:type="dxa"/>
          </w:tcPr>
          <w:p w14:paraId="27AFF18A" w14:textId="77777777" w:rsidR="004F7153" w:rsidRPr="009A0A48" w:rsidRDefault="004F7153" w:rsidP="00D02B64">
            <w:pPr>
              <w:rPr>
                <w:rFonts w:asciiTheme="minorHAnsi" w:hAnsiTheme="minorHAnsi" w:cstheme="minorHAnsi"/>
                <w:szCs w:val="20"/>
              </w:rPr>
            </w:pPr>
          </w:p>
        </w:tc>
        <w:tc>
          <w:tcPr>
            <w:tcW w:w="2167" w:type="dxa"/>
          </w:tcPr>
          <w:p w14:paraId="23D2029E" w14:textId="77777777" w:rsidR="004F7153" w:rsidRPr="009A0A48" w:rsidRDefault="004F7153" w:rsidP="00D02B64">
            <w:pPr>
              <w:rPr>
                <w:rFonts w:asciiTheme="minorHAnsi" w:hAnsiTheme="minorHAnsi" w:cstheme="minorHAnsi"/>
                <w:szCs w:val="20"/>
              </w:rPr>
            </w:pPr>
          </w:p>
        </w:tc>
        <w:tc>
          <w:tcPr>
            <w:tcW w:w="2167" w:type="dxa"/>
          </w:tcPr>
          <w:p w14:paraId="4ABB25D0" w14:textId="77777777" w:rsidR="004F7153" w:rsidRPr="009A0A48" w:rsidRDefault="004F7153" w:rsidP="00D02B64">
            <w:pPr>
              <w:rPr>
                <w:rFonts w:asciiTheme="minorHAnsi" w:hAnsiTheme="minorHAnsi" w:cstheme="minorHAnsi"/>
                <w:szCs w:val="20"/>
              </w:rPr>
            </w:pPr>
          </w:p>
        </w:tc>
        <w:tc>
          <w:tcPr>
            <w:tcW w:w="2167" w:type="dxa"/>
          </w:tcPr>
          <w:p w14:paraId="08A6822B" w14:textId="77777777" w:rsidR="004F7153" w:rsidRPr="009A0A48" w:rsidRDefault="004F7153" w:rsidP="00D02B64">
            <w:pPr>
              <w:rPr>
                <w:rFonts w:asciiTheme="minorHAnsi" w:hAnsiTheme="minorHAnsi" w:cstheme="minorHAnsi"/>
                <w:szCs w:val="20"/>
              </w:rPr>
            </w:pPr>
          </w:p>
        </w:tc>
        <w:tc>
          <w:tcPr>
            <w:tcW w:w="2167" w:type="dxa"/>
          </w:tcPr>
          <w:p w14:paraId="76DC6AC8" w14:textId="77777777" w:rsidR="004F7153" w:rsidRPr="009A0A48" w:rsidRDefault="004F7153" w:rsidP="00D02B64">
            <w:pPr>
              <w:rPr>
                <w:rFonts w:asciiTheme="minorHAnsi" w:hAnsiTheme="minorHAnsi" w:cstheme="minorHAnsi"/>
                <w:szCs w:val="20"/>
              </w:rPr>
            </w:pPr>
          </w:p>
        </w:tc>
        <w:tc>
          <w:tcPr>
            <w:tcW w:w="2167" w:type="dxa"/>
          </w:tcPr>
          <w:p w14:paraId="00F97F95" w14:textId="77777777" w:rsidR="004F7153" w:rsidRPr="009A0A48" w:rsidRDefault="004F7153" w:rsidP="00D02B64">
            <w:pPr>
              <w:rPr>
                <w:rFonts w:asciiTheme="minorHAnsi" w:hAnsiTheme="minorHAnsi" w:cstheme="minorHAnsi"/>
                <w:szCs w:val="20"/>
              </w:rPr>
            </w:pPr>
          </w:p>
        </w:tc>
      </w:tr>
    </w:tbl>
    <w:p w14:paraId="62E83E76" w14:textId="77777777" w:rsidR="004F7153" w:rsidRDefault="004F7153" w:rsidP="004F7153"/>
    <w:p w14:paraId="4403CD4A" w14:textId="77777777" w:rsidR="004F7153" w:rsidRDefault="004F7153"/>
    <w:sectPr w:rsidR="004F7153" w:rsidSect="004F715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153"/>
    <w:rsid w:val="0002353D"/>
    <w:rsid w:val="004F71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C8816"/>
  <w15:chartTrackingRefBased/>
  <w15:docId w15:val="{EBA41212-2BDE-47C9-BDA2-4E838332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F7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F7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F715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F715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F715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F715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F715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F715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F715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F715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F715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F715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F715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F715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F715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F715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F715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F7153"/>
    <w:rPr>
      <w:rFonts w:eastAsiaTheme="majorEastAsia" w:cstheme="majorBidi"/>
      <w:color w:val="272727" w:themeColor="text1" w:themeTint="D8"/>
    </w:rPr>
  </w:style>
  <w:style w:type="paragraph" w:styleId="Tittel">
    <w:name w:val="Title"/>
    <w:basedOn w:val="Normal"/>
    <w:next w:val="Normal"/>
    <w:link w:val="TittelTegn"/>
    <w:uiPriority w:val="10"/>
    <w:qFormat/>
    <w:rsid w:val="004F7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F715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F715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F715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F715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F7153"/>
    <w:rPr>
      <w:i/>
      <w:iCs/>
      <w:color w:val="404040" w:themeColor="text1" w:themeTint="BF"/>
    </w:rPr>
  </w:style>
  <w:style w:type="paragraph" w:styleId="Listeavsnitt">
    <w:name w:val="List Paragraph"/>
    <w:basedOn w:val="Normal"/>
    <w:uiPriority w:val="34"/>
    <w:qFormat/>
    <w:rsid w:val="004F7153"/>
    <w:pPr>
      <w:ind w:left="720"/>
      <w:contextualSpacing/>
    </w:pPr>
  </w:style>
  <w:style w:type="character" w:styleId="Sterkutheving">
    <w:name w:val="Intense Emphasis"/>
    <w:basedOn w:val="Standardskriftforavsnitt"/>
    <w:uiPriority w:val="21"/>
    <w:qFormat/>
    <w:rsid w:val="004F7153"/>
    <w:rPr>
      <w:i/>
      <w:iCs/>
      <w:color w:val="0F4761" w:themeColor="accent1" w:themeShade="BF"/>
    </w:rPr>
  </w:style>
  <w:style w:type="paragraph" w:styleId="Sterktsitat">
    <w:name w:val="Intense Quote"/>
    <w:basedOn w:val="Normal"/>
    <w:next w:val="Normal"/>
    <w:link w:val="SterktsitatTegn"/>
    <w:uiPriority w:val="30"/>
    <w:qFormat/>
    <w:rsid w:val="004F7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F7153"/>
    <w:rPr>
      <w:i/>
      <w:iCs/>
      <w:color w:val="0F4761" w:themeColor="accent1" w:themeShade="BF"/>
    </w:rPr>
  </w:style>
  <w:style w:type="character" w:styleId="Sterkreferanse">
    <w:name w:val="Intense Reference"/>
    <w:basedOn w:val="Standardskriftforavsnitt"/>
    <w:uiPriority w:val="32"/>
    <w:qFormat/>
    <w:rsid w:val="004F7153"/>
    <w:rPr>
      <w:b/>
      <w:bCs/>
      <w:smallCaps/>
      <w:color w:val="0F4761" w:themeColor="accent1" w:themeShade="BF"/>
      <w:spacing w:val="5"/>
    </w:rPr>
  </w:style>
  <w:style w:type="character" w:styleId="Hyperkobling">
    <w:name w:val="Hyperlink"/>
    <w:basedOn w:val="Standardskriftforavsnitt"/>
    <w:uiPriority w:val="99"/>
    <w:unhideWhenUsed/>
    <w:rsid w:val="004F7153"/>
    <w:rPr>
      <w:color w:val="467886" w:themeColor="hyperlink"/>
      <w:u w:val="single"/>
    </w:rPr>
  </w:style>
  <w:style w:type="table" w:styleId="Tabellrutenett">
    <w:name w:val="Table Grid"/>
    <w:basedOn w:val="Vanligtabell"/>
    <w:uiPriority w:val="59"/>
    <w:rsid w:val="004F7153"/>
    <w:pPr>
      <w:spacing w:after="0" w:line="240" w:lineRule="auto"/>
    </w:pPr>
    <w:rPr>
      <w:rFonts w:ascii="Trebuchet MS" w:hAnsi="Trebuchet MS"/>
      <w:kern w:val="0"/>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ng.no/oss/XNCTBM8X9vP2N4tjW1pXF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2331</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Kristiansen</dc:creator>
  <cp:keywords/>
  <dc:description/>
  <cp:lastModifiedBy>Marita Kristiansen</cp:lastModifiedBy>
  <cp:revision>1</cp:revision>
  <dcterms:created xsi:type="dcterms:W3CDTF">2026-08-10T08:53:00Z</dcterms:created>
  <dcterms:modified xsi:type="dcterms:W3CDTF">2026-08-10T08:55:00Z</dcterms:modified>
</cp:coreProperties>
</file>